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ans-serif" w:hAnsi="sans-serif"/>
          <w:b/>
          <w:b/>
          <w:bCs/>
          <w:sz w:val="28"/>
          <w:szCs w:val="28"/>
          <w:lang w:val="ca-ES"/>
        </w:rPr>
      </w:pPr>
      <w:r>
        <w:rPr>
          <w:rFonts w:ascii="sans-serif" w:hAnsi="sans-serif"/>
          <w:b/>
          <w:bCs/>
          <w:sz w:val="28"/>
          <w:szCs w:val="28"/>
          <w:lang w:val="ca-ES"/>
        </w:rPr>
        <w:t>DECLARACI</w:t>
      </w:r>
      <w:r>
        <w:rPr>
          <w:rFonts w:ascii="sans-serif" w:hAnsi="sans-serif"/>
          <w:b/>
          <w:bCs/>
          <w:sz w:val="28"/>
          <w:szCs w:val="28"/>
          <w:lang w:val="ca-ES"/>
        </w:rPr>
        <w:t>Ó</w:t>
      </w:r>
      <w:r>
        <w:rPr>
          <w:rFonts w:ascii="sans-serif" w:hAnsi="sans-serif"/>
          <w:b/>
          <w:bCs/>
          <w:sz w:val="28"/>
          <w:szCs w:val="28"/>
          <w:lang w:val="ca-ES"/>
        </w:rPr>
        <w:t xml:space="preserve"> RESPONSABLE D’</w:t>
      </w:r>
      <w:r>
        <w:rPr>
          <w:rFonts w:ascii="sans-serif" w:hAnsi="sans-serif"/>
          <w:b/>
          <w:bCs/>
          <w:sz w:val="28"/>
          <w:szCs w:val="28"/>
          <w:lang w:val="ca-ES"/>
        </w:rPr>
        <w:t>E</w:t>
      </w:r>
      <w:r>
        <w:rPr>
          <w:rFonts w:ascii="sans-serif" w:hAnsi="sans-serif"/>
          <w:b/>
          <w:bCs/>
          <w:sz w:val="28"/>
          <w:szCs w:val="28"/>
          <w:lang w:val="ca-ES"/>
        </w:rPr>
        <w:t>STAR AL CORR</w:t>
      </w:r>
      <w:r>
        <w:rPr>
          <w:rFonts w:ascii="sans-serif" w:hAnsi="sans-serif"/>
          <w:b/>
          <w:bCs/>
          <w:sz w:val="28"/>
          <w:szCs w:val="28"/>
          <w:lang w:val="ca-ES"/>
        </w:rPr>
        <w:t>ENT AMB LES OBLIGACIONS TRIBUTÀRIES I DE LA SEGURETAT SOCIAL DE LES ENTITATS EXECUTANTS</w:t>
      </w:r>
    </w:p>
    <w:p>
      <w:pPr>
        <w:pStyle w:val="Normal"/>
        <w:jc w:val="center"/>
        <w:rPr>
          <w:rFonts w:ascii="sans-serif" w:hAnsi="sans-serif"/>
          <w:b/>
          <w:b/>
          <w:bCs/>
          <w:sz w:val="28"/>
          <w:szCs w:val="28"/>
          <w:lang w:val="ca-ES"/>
        </w:rPr>
      </w:pPr>
      <w:r>
        <w:rPr>
          <w:rFonts w:ascii="sans-serif" w:hAnsi="sans-serif"/>
          <w:b/>
          <w:bCs/>
          <w:sz w:val="28"/>
          <w:szCs w:val="28"/>
          <w:lang w:val="ca-ES"/>
        </w:rPr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  <w:t xml:space="preserve">A </w:t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>efectes del que disposa l’Ordre 9/2019, de 7 de setembre, de la Vicepresidència i Conselleria d’Igualtat i Polítiques Inclusives, per la qual s’estableixen les bases reguladores per a la concessió de subvencions dirigides a la realització de programes d’interès general per a atendre a fins de caràcter social amb càrrec al tram autonòmic de l’assignació tributària del 0,7 per 100 de l’Impost sobre la Renda de les Persones Físiques.</w:t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>En/Na.....................................................................................................................................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>amb DNI................................................... en representació de l’entitat .................................................................................. amb domicili social en .............................................................................................. i NIF ...................................</w:t>
      </w:r>
    </w:p>
    <w:p>
      <w:pPr>
        <w:pStyle w:val="Normal"/>
        <w:jc w:val="both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center"/>
        <w:rPr>
          <w:rFonts w:ascii="sans-serif" w:hAnsi="sans-serif"/>
          <w:b/>
          <w:b/>
          <w:bCs/>
          <w:sz w:val="24"/>
          <w:szCs w:val="24"/>
          <w:lang w:val="ca-ES"/>
        </w:rPr>
      </w:pPr>
      <w:r>
        <w:rPr>
          <w:rFonts w:ascii="sans-serif" w:hAnsi="sans-serif"/>
          <w:b/>
          <w:bCs/>
          <w:sz w:val="24"/>
          <w:szCs w:val="24"/>
          <w:lang w:val="ca-ES"/>
        </w:rPr>
        <w:t>DECLARA</w:t>
      </w:r>
    </w:p>
    <w:p>
      <w:pPr>
        <w:pStyle w:val="Normal"/>
        <w:jc w:val="center"/>
        <w:rPr>
          <w:rFonts w:ascii="sans-serif" w:hAnsi="sans-serif"/>
          <w:b/>
          <w:b/>
          <w:bCs/>
          <w:sz w:val="24"/>
          <w:szCs w:val="24"/>
          <w:lang w:val="ca-ES"/>
        </w:rPr>
      </w:pPr>
      <w:r>
        <w:rPr>
          <w:rFonts w:ascii="sans-serif" w:hAnsi="sans-serif"/>
          <w:b/>
          <w:bCs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197485</wp:posOffset>
                </wp:positionH>
                <wp:positionV relativeFrom="paragraph">
                  <wp:posOffset>30480</wp:posOffset>
                </wp:positionV>
                <wp:extent cx="234315" cy="21399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2.4pt;width:18.35pt;height:16.7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  <w:tab/>
        <w:t xml:space="preserve">Estar al corrent en el compliment de les obligacions tributàries, i front a la </w:t>
        <w:tab/>
        <w:tab/>
        <w:tab/>
        <w:tab/>
        <w:t>Seguretat Social.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197485</wp:posOffset>
                </wp:positionH>
                <wp:positionV relativeFrom="paragraph">
                  <wp:posOffset>167640</wp:posOffset>
                </wp:positionV>
                <wp:extent cx="234315" cy="21399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13.2pt;width:18.35pt;height:16.7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  <w:tab/>
        <w:t>Estar al corrent en el reintegrament de les subvencions.</w:t>
        <w:tab/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197485</wp:posOffset>
                </wp:positionH>
                <wp:positionV relativeFrom="paragraph">
                  <wp:posOffset>30480</wp:posOffset>
                </wp:positionV>
                <wp:extent cx="234315" cy="21399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2.4pt;width:18.35pt;height:16.7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  <w:tab/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 xml:space="preserve">No incórrer en cap de les prohibicions que estableix l’art. 13 de la Llei 38/2003, de </w:t>
        <w:tab/>
        <w:tab/>
        <w:t>17 de novembre, general de subvencions.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197485</wp:posOffset>
                </wp:positionH>
                <wp:positionV relativeFrom="paragraph">
                  <wp:posOffset>158115</wp:posOffset>
                </wp:positionV>
                <wp:extent cx="234315" cy="213995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12.45pt;width:18.35pt;height:16.7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  <w:tab/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>Tenir seu o delegació permanent en la Comunitat Valenciana.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197485</wp:posOffset>
                </wp:positionH>
                <wp:positionV relativeFrom="paragraph">
                  <wp:posOffset>20955</wp:posOffset>
                </wp:positionV>
                <wp:extent cx="234315" cy="213995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1.65pt;width:18.35pt;height:16.7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  <w:tab/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>No tenir de fins lucratius.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197485</wp:posOffset>
                </wp:positionH>
                <wp:positionV relativeFrom="paragraph">
                  <wp:posOffset>40005</wp:posOffset>
                </wp:positionV>
                <wp:extent cx="234315" cy="213995"/>
                <wp:effectExtent l="0" t="0" r="0" b="0"/>
                <wp:wrapNone/>
                <wp:docPr id="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3.15pt;width:18.35pt;height:16.7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  <w:tab/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 xml:space="preserve">Tenir fins institucionals adequats recollits en els seus estatuts per a la realització </w:t>
        <w:tab/>
        <w:tab/>
        <w:t>dels programes.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197485</wp:posOffset>
                </wp:positionH>
                <wp:positionV relativeFrom="paragraph">
                  <wp:posOffset>49530</wp:posOffset>
                </wp:positionV>
                <wp:extent cx="234315" cy="213995"/>
                <wp:effectExtent l="0" t="0" r="0" b="0"/>
                <wp:wrapNone/>
                <wp:docPr id="7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3.9pt;width:18.35pt;height:16.7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  <w:tab/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 xml:space="preserve">Estar legalment constituïdes amb, almenys, dos anys d’antelació a la data de </w:t>
        <w:tab/>
        <w:tab/>
        <w:tab/>
        <w:t>publicació de la convocatòria de subvencions.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197485</wp:posOffset>
                </wp:positionH>
                <wp:positionV relativeFrom="paragraph">
                  <wp:posOffset>116205</wp:posOffset>
                </wp:positionV>
                <wp:extent cx="234315" cy="213995"/>
                <wp:effectExtent l="0" t="0" r="0" b="0"/>
                <wp:wrapNone/>
                <wp:docPr id="8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9.15pt;width:18.35pt;height:16.7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ab/>
        <w:tab/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 xml:space="preserve">Estar degudament inscrita en el corresponent registre administratiu dins del </w:t>
        <w:tab/>
        <w:tab/>
        <w:tab/>
        <w:t>termini de presentació de les sol·licituds de subvenció.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 xml:space="preserve">I </w:t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>perquè</w:t>
      </w: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 xml:space="preserve"> així conste, als efectes legals de poder obtenir la condició de beneficiari, firma la present declaració.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>Data: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>Signatura de la representant legal i segell de l’entitat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  <w:t>Signat: ...............................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ans-serif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LibreOffice/6.1.6.3$Windows_X86_64 LibreOffice_project/5896ab1714085361c45cf540f76f60673dd96a72</Application>
  <Pages>1</Pages>
  <Words>247</Words>
  <CharactersWithSpaces>2003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2019-10-08T09:07:53Z</dcterms:created>
  <dc:creator/>
  <dc:description/>
  <dc:language>es-ES</dc:language>
  <cp:lastModifiedBy/>
  <dcterms:modified xsi:type="dcterms:W3CDTF">2019-10-08T09:24:07Z</dcterms:modified>
  <cp:revision>9</cp:revision>
  <dc:subject/>
  <dc:title/>
</cp:coreProperties>
</file>